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v59y8ypgg34e" w:id="0"/>
    <w:bookmarkEnd w:id="0"/>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Arial" w:cs="Arial" w:eastAsia="Arial" w:hAnsi="Arial"/>
          <w:b w:val="1"/>
          <w:bCs w:val="1"/>
          <w:i w:val="0"/>
          <w:iCs w:val="0"/>
          <w:smallCaps w:val="0"/>
          <w:strike w:val="0"/>
          <w:color w:val="000000"/>
          <w:sz w:val="24"/>
          <w:szCs w:val="24"/>
          <w:u w:val="single"/>
          <w:shd w:fill="auto" w:val="clear"/>
          <w:vertAlign w:val="baseline"/>
        </w:rPr>
      </w:pPr>
      <w:bookmarkStart w:colFirst="0" w:colLast="0" w:name="_16nclrmt2aew" w:id="1"/>
      <w:bookmarkEnd w:id="1"/>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PART 1 – GENERAL INFORMATION</w:t>
      </w:r>
    </w:p>
    <w:p w:rsidR="00000000" w:rsidDel="00000000" w:rsidP="00000000" w:rsidRDefault="00000000" w:rsidRPr="00000000" w14:paraId="00000002">
      <w:pPr>
        <w:pStyle w:val="Title"/>
        <w:tabs>
          <w:tab w:val="left" w:leader="none" w:pos="720"/>
        </w:tabs>
        <w:jc w:val="both"/>
        <w:rPr/>
      </w:pPr>
      <w:r w:rsidDel="00000000" w:rsidR="00000000" w:rsidRPr="00000000">
        <w:rPr>
          <w:rtl w:val="0"/>
        </w:rPr>
        <w:t xml:space="preserve">1.00 </w:t>
        <w:tab/>
        <w:t xml:space="preserve">SCOPE OF WORK (NOT LIMITED)</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Notes to the editor: </w:t>
        <w:br w:type="textWrapping"/>
        <w:t xml:space="preserve">This specification section is an adaptation of section 04 22 00 of the DDN. It is the designer's responsibility to adapt this specification section according to the specifics of the project. </w:t>
        <w:br w:type="textWrapping"/>
      </w:r>
      <w:r w:rsidDel="00000000" w:rsidR="00000000" w:rsidRPr="00000000">
        <w:rPr>
          <w:rFonts w:ascii="Arial" w:cs="Arial" w:eastAsia="Arial" w:hAnsi="Arial"/>
          <w:b w:val="1"/>
          <w:bCs w:val="1"/>
          <w:i w:val="0"/>
          <w:iCs w:val="0"/>
          <w:smallCaps w:val="0"/>
          <w:strike w:val="0"/>
          <w:color w:val="4ea72e"/>
          <w:sz w:val="20"/>
          <w:szCs w:val="20"/>
          <w:highlight w:val="lightGray"/>
          <w:u w:val="none"/>
          <w:vertAlign w:val="baseline"/>
          <w:rtl w:val="0"/>
        </w:rPr>
        <w:t xml:space="preserve">Design choices are indicated in gray.</w:t>
      </w: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Carry out the work in accordance with this section, taking into account all related requirements indicated in this section, as well as those indicated on the drawings, for a complete work.</w:t>
      </w:r>
    </w:p>
    <w:p w:rsidR="00000000" w:rsidDel="00000000" w:rsidP="00000000" w:rsidRDefault="00000000" w:rsidRPr="00000000" w14:paraId="00000007">
      <w:pPr>
        <w:pStyle w:val="Title"/>
        <w:keepNext w:val="0"/>
        <w:tabs>
          <w:tab w:val="left" w:leader="none" w:pos="720"/>
        </w:tabs>
        <w:spacing w:before="0" w:lineRule="auto"/>
        <w:jc w:val="both"/>
        <w:rPr/>
      </w:pPr>
      <w:r w:rsidDel="00000000" w:rsidR="00000000" w:rsidRPr="00000000">
        <w:rPr>
          <w:rtl w:val="0"/>
        </w:rPr>
      </w:r>
    </w:p>
    <w:p w:rsidR="00000000" w:rsidDel="00000000" w:rsidP="00000000" w:rsidRDefault="00000000" w:rsidRPr="00000000" w14:paraId="00000008">
      <w:pPr>
        <w:pStyle w:val="Title"/>
        <w:keepNext w:val="0"/>
        <w:numPr>
          <w:ilvl w:val="1"/>
          <w:numId w:val="1"/>
        </w:numPr>
        <w:tabs>
          <w:tab w:val="left" w:leader="none" w:pos="720"/>
        </w:tabs>
        <w:spacing w:before="0" w:lineRule="auto"/>
        <w:ind w:left="720" w:hanging="720"/>
        <w:jc w:val="both"/>
        <w:rPr/>
      </w:pPr>
      <w:bookmarkStart w:colFirst="0" w:colLast="0" w:name="_zbti7djuigv1" w:id="2"/>
      <w:bookmarkEnd w:id="2"/>
      <w:r w:rsidDel="00000000" w:rsidR="00000000" w:rsidRPr="00000000">
        <w:rPr>
          <w:rtl w:val="0"/>
        </w:rPr>
        <w:t xml:space="preserve">RELATED REQUIREMENTS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Section 04 05 00 - Masonry - General requirements for work results</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.2 </w:t>
        <w:tab/>
        <w:t xml:space="preserve">Section 04 05 13 - Masonry Mortar and Grout</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.3 </w:t>
        <w:tab/>
        <w:t xml:space="preserve">Section 04 05 19 - Reinforcement, connectors and anchors for masonry</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.4 </w:t>
        <w:tab/>
        <w:t xml:space="preserve">Section 04 05 23 - Masonry accessories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bookmarkStart w:colFirst="0" w:colLast="0" w:name="tae773shgkkw" w:id="3"/>
    <w:bookmarkEnd w:id="3"/>
    <w:p w:rsidR="00000000" w:rsidDel="00000000" w:rsidP="00000000" w:rsidRDefault="00000000" w:rsidRPr="00000000" w14:paraId="00000012">
      <w:pPr>
        <w:pStyle w:val="Title"/>
        <w:keepNext w:val="0"/>
        <w:numPr>
          <w:ilvl w:val="1"/>
          <w:numId w:val="1"/>
        </w:numPr>
        <w:tabs>
          <w:tab w:val="left" w:leader="none" w:pos="720"/>
        </w:tabs>
        <w:spacing w:before="0" w:lineRule="auto"/>
        <w:ind w:left="720" w:hanging="720"/>
        <w:jc w:val="both"/>
        <w:rPr>
          <w:color w:val="000000"/>
        </w:rPr>
      </w:pPr>
      <w:r w:rsidDel="00000000" w:rsidR="00000000" w:rsidRPr="00000000">
        <w:rPr>
          <w:rtl w:val="0"/>
        </w:rPr>
        <w:t xml:space="preserve">REFERENCE STANDARDS</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CSA Group (CSA):</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CAN/CSA-Series A165, CSA Standards for Concrete Masonry Units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CAN/CSA-A179, Mortar and Grout for Large Masonry</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w:t>
        <w:tab/>
        <w:t xml:space="preserve">CAN/CSA-A370, Connectors for Masonry</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CAN/CSA-A371, Masonry for Buildings</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w:t>
        <w:tab/>
        <w:t xml:space="preserve">CSA S304.1, Design of masonry structures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National Research Council Canada (NRC):</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National Building Code of Canada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[2015]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(NBC)</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w:t>
        <w:tab/>
        <w:t xml:space="preserve">ULC Standards:</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CAN/ULC-S101, Standard Methods of Fire Resistance Tests for Buildings and Building Materials</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 </w:t>
        <w:tab/>
        <w:t xml:space="preserve">International Masonry Industry All-Weather Council (IMIAC)</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Recommended Practices and Guide Specifications for Cold Weather Masonry Construction.</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bookmarkStart w:colFirst="0" w:colLast="0" w:name="zbo4yhp41cxt" w:id="4"/>
    <w:bookmarkEnd w:id="4"/>
    <w:p w:rsidR="00000000" w:rsidDel="00000000" w:rsidP="00000000" w:rsidRDefault="00000000" w:rsidRPr="00000000" w14:paraId="0000002C">
      <w:pPr>
        <w:pStyle w:val="Title"/>
        <w:keepNext w:val="0"/>
        <w:numPr>
          <w:ilvl w:val="1"/>
          <w:numId w:val="1"/>
        </w:numPr>
        <w:tabs>
          <w:tab w:val="left" w:leader="none" w:pos="720"/>
        </w:tabs>
        <w:spacing w:before="0" w:lineRule="auto"/>
        <w:ind w:left="720" w:hanging="720"/>
        <w:jc w:val="both"/>
        <w:rPr/>
      </w:pPr>
      <w:r w:rsidDel="00000000" w:rsidR="00000000" w:rsidRPr="00000000">
        <w:rPr>
          <w:rtl w:val="0"/>
        </w:rPr>
        <w:t xml:space="preserve">DOCUMENTS/SAMPLES TO BE SUBMITTED FOR APPROVAL/INFORMATION</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Submit the required documents and samples in accordance with Section 01 33 00 - Documents/Samples to be Submitted.</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Technical data sheets</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Submit the required technical data sheets and manufacturer's documentation for the concrete masonry units. The technical data sheets must indicate product characteristics, performance criteria, dimensions, limitations and finish.</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w:t>
        <w:tab/>
        <w:t xml:space="preserve">Submit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[two (2)] copies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of the MSDS required under WHMIS, in accordance with section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[01 35 29.06 - Health and Safety] [01 35 43 - Environmental Protection]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The data sheets must specify the VOC content of mortars, plastering mortars, grouts, coloring agents and admixtures, expressed in grams per liter (g/L).</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 </w:t>
        <w:tab/>
        <w:t xml:space="preserve">Submit the installation instructions provided by the manufacturer.</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 </w:t>
        <w:tab/>
        <w:t xml:space="preserve">Documents/Samples to be submitted relating to sustainable design</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Documents to be submitted for LEED certification purposes: according to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[section 01 35 21 - LEED Requirements]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Construction waste management</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88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88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Submit the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[construction waste management plan] [waste reduction plan]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established for the project, which must specify the recycling and recovery requirements.</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88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88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Submit calculations for end-of-project recycling rates, recovery rates and landfill rates, which must demonstrate that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[50] [75]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of construction waste has actually been diverted from landfills.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w:t>
        <w:tab/>
        <w:t xml:space="preserve">Recycled material content (recycled content)</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88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88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Provide a list of products containing recycled materials that will be used, with details of the required percentage of recycled materials. The list must indicate the cost of these products and their percentage of recycled content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[post-consumer] [and] [pre-consumer (post-industrial materials)]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as well as the total cost of the products and materials/equipment with recycled content that will be incorporated into the project.</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 </w:t>
        <w:tab/>
        <w:t xml:space="preserve">Regional Materials and Equipment: Provide evidence that the project incorporates the required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[______]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of regional products and materials/equipment, including their cost, the distance from the project location to the most distant extraction or manufacturing location, and the total cost of the regional products/materials/equipment that will be incorporated into the project.</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bookmarkStart w:colFirst="0" w:colLast="0" w:name="cjp7j0mcd6xi" w:id="5"/>
    <w:bookmarkEnd w:id="5"/>
    <w:p w:rsidR="00000000" w:rsidDel="00000000" w:rsidP="00000000" w:rsidRDefault="00000000" w:rsidRPr="00000000" w14:paraId="00000048">
      <w:pPr>
        <w:pStyle w:val="Title"/>
        <w:keepNext w:val="0"/>
        <w:numPr>
          <w:ilvl w:val="1"/>
          <w:numId w:val="1"/>
        </w:numPr>
        <w:tabs>
          <w:tab w:val="left" w:leader="none" w:pos="720"/>
        </w:tabs>
        <w:spacing w:before="0" w:lineRule="auto"/>
        <w:ind w:left="720" w:hanging="720"/>
        <w:jc w:val="both"/>
        <w:rPr/>
      </w:pPr>
      <w:r w:rsidDel="00000000" w:rsidR="00000000" w:rsidRPr="00000000">
        <w:rPr>
          <w:rtl w:val="0"/>
        </w:rPr>
        <w:t xml:space="preserve">QUALITY ASSURANCE</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Samples of the work</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Construct the required work samples in accordance with the requirements of section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[01 43 00 - Quality Assurance]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and section 04 05 00 - Masonry - General requirements for work results.</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88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pStyle w:val="Title"/>
        <w:keepNext w:val="0"/>
        <w:numPr>
          <w:ilvl w:val="1"/>
          <w:numId w:val="1"/>
        </w:numPr>
        <w:tabs>
          <w:tab w:val="left" w:leader="none" w:pos="720"/>
        </w:tabs>
        <w:spacing w:before="0" w:lineRule="auto"/>
        <w:ind w:left="720" w:hanging="720"/>
        <w:jc w:val="both"/>
        <w:rPr/>
      </w:pPr>
      <w:r w:rsidDel="00000000" w:rsidR="00000000" w:rsidRPr="00000000">
        <w:rPr>
          <w:rtl w:val="0"/>
        </w:rPr>
        <w:t xml:space="preserve">ON-SITE MEASUREMENT</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Take the necessary measurements on site to ensure proper adjustment of the elements implemented.</w:t>
      </w:r>
    </w:p>
    <w:p w:rsidR="00000000" w:rsidDel="00000000" w:rsidP="00000000" w:rsidRDefault="00000000" w:rsidRPr="00000000" w14:paraId="00000051">
      <w:pPr>
        <w:widowControl w:val="0"/>
        <w:spacing w:after="0" w:before="85" w:line="240" w:lineRule="auto"/>
        <w:ind w:left="1190" w:hanging="538"/>
        <w:jc w:val="both"/>
        <w:rPr>
          <w:rFonts w:ascii="Arial" w:cs="Arial" w:eastAsia="Arial" w:hAnsi="Arial"/>
          <w:color w:val="000000"/>
          <w:sz w:val="20"/>
          <w:szCs w:val="20"/>
        </w:rPr>
      </w:pPr>
      <w:r w:rsidDel="00000000" w:rsidR="00000000" w:rsidRPr="00000000">
        <w:rPr>
          <w:rtl w:val="0"/>
        </w:rPr>
      </w:r>
    </w:p>
    <w:bookmarkStart w:colFirst="0" w:colLast="0" w:name="d2zc9q7y8766" w:id="6"/>
    <w:bookmarkEnd w:id="6"/>
    <w:p w:rsidR="00000000" w:rsidDel="00000000" w:rsidP="00000000" w:rsidRDefault="00000000" w:rsidRPr="00000000" w14:paraId="00000052">
      <w:pPr>
        <w:pStyle w:val="Title"/>
        <w:keepNext w:val="0"/>
        <w:numPr>
          <w:ilvl w:val="1"/>
          <w:numId w:val="1"/>
        </w:numPr>
        <w:tabs>
          <w:tab w:val="left" w:leader="none" w:pos="720"/>
        </w:tabs>
        <w:spacing w:before="0" w:lineRule="auto"/>
        <w:ind w:left="720" w:hanging="720"/>
        <w:jc w:val="both"/>
        <w:rPr/>
      </w:pPr>
      <w:r w:rsidDel="00000000" w:rsidR="00000000" w:rsidRPr="00000000">
        <w:rPr>
          <w:rtl w:val="0"/>
        </w:rPr>
        <w:t xml:space="preserve">TRANSPORT, STORAGE AND HANDLING</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Transport, store and handle materials and equipment in accordance with Section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[01 61 00 - General Product Requirements] [and] [the manufacturer's written instructions].</w:t>
      </w: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Delivery and Acceptance: Deliver materials and equipment to the site in their original packaging, which must bear a label indicating the name and address of the manufacturer.</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Unload the bundles of concrete masonry units using suitable equipment that will not damage the surface of the units.</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Do not use brick clamps to move or handle masonry units.</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w:t>
        <w:tab/>
        <w:t xml:space="preserve">Storage and handling</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Store materials and equipment off the ground in a clean, dry, well-ventilated area in accordance with the manufacturer's recommendations.</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Do not stack pallets of concrete masonry units on top of each other.</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w:t>
        <w:tab/>
        <w:t xml:space="preserve">Cover the masonry elements with a waterproof, non-staining tarpaulin.</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 </w:t>
        <w:tab/>
        <w:t xml:space="preserve">Ensure that air circulates around the elements.</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 </w:t>
        <w:tab/>
        <w:t xml:space="preserve">Do not install damp or stained masonry units.</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.6 </w:t>
        <w:tab/>
        <w:t xml:space="preserve">Keep concrete masonry units in the manufacturer's packaging until ready for use.</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.7 </w:t>
        <w:tab/>
        <w:t xml:space="preserve">Store concrete masonry units in a manner that protects them from marks, scratches and scuffs.</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.8 </w:t>
        <w:tab/>
        <w:t xml:space="preserve">Replace damaged materials and equipment with new materials and equipment.</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 </w:t>
        <w:tab/>
        <w:t xml:space="preserve">Develop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[a construction waste management plan] [a waste reduction plan]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for the work covered by this section, in accordance with section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[01 35 21 - LEED Requirements]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 </w:t>
        <w:tab/>
        <w:t xml:space="preserve">Packaging Waste Management: Recover packaging waste for reuse/re-use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[and re-use] [of pallets,] [crates,] [padding,] [and] [other packaging materials] [by their manufacturer],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as directed in the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[construction waste management plan] [waste reduction plan],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 accordance with Section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[01 74 19 - Waste Management and Disposal] [and] [Section 01 35 21 - LEED Requirements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2">
      <w:pPr>
        <w:pStyle w:val="Title"/>
        <w:keepNext w:val="0"/>
        <w:numPr>
          <w:ilvl w:val="1"/>
          <w:numId w:val="1"/>
        </w:numPr>
        <w:tabs>
          <w:tab w:val="left" w:leader="none" w:pos="720"/>
        </w:tabs>
        <w:spacing w:before="0" w:lineRule="auto"/>
        <w:ind w:left="720" w:hanging="720"/>
        <w:jc w:val="both"/>
        <w:rPr/>
      </w:pPr>
      <w:r w:rsidDel="00000000" w:rsidR="00000000" w:rsidRPr="00000000">
        <w:rPr>
          <w:rtl w:val="0"/>
        </w:rPr>
        <w:t xml:space="preserve">CONDITIONS OF IMPLEMENTATION</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Ambient conditions : maintain materials and atmosphere at the temperatures indicated below.</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At least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[5] [10]</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degrees Celsius before and during the work and for a period of 48 hours after its completion.</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Not more than 32 degrees Celsius before and during the work and for a period of 48 hours after its completion.</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Work carried out in hot or cold weather: according to CAN/CSA-A371 and the document entitled “Recommended Practices and Guide Specifications for Cold Weather Masonry Construction” published by IMIAC.</w:t>
      </w:r>
    </w:p>
    <w:bookmarkStart w:colFirst="0" w:colLast="0" w:name="z71oyht8g79q" w:id="7"/>
    <w:bookmarkEnd w:id="7"/>
    <w:bookmarkStart w:colFirst="0" w:colLast="0" w:name="lj38l4uluzfv" w:id="8"/>
    <w:bookmarkEnd w:id="8"/>
    <w:p w:rsidR="00000000" w:rsidDel="00000000" w:rsidP="00000000" w:rsidRDefault="00000000" w:rsidRPr="00000000" w14:paraId="0000007B">
      <w:pP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7C">
      <w:pP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7D">
      <w:pP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PART 2 – PRODUCTS</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80">
      <w:pPr>
        <w:pStyle w:val="Title"/>
        <w:keepNext w:val="0"/>
        <w:numPr>
          <w:ilvl w:val="1"/>
          <w:numId w:val="3"/>
        </w:numPr>
        <w:tabs>
          <w:tab w:val="left" w:leader="none" w:pos="720"/>
        </w:tabs>
        <w:spacing w:before="0" w:lineRule="auto"/>
        <w:ind w:left="720" w:hanging="720"/>
        <w:jc w:val="both"/>
        <w:rPr/>
      </w:pPr>
      <w:r w:rsidDel="00000000" w:rsidR="00000000" w:rsidRPr="00000000">
        <w:rPr>
          <w:rtl w:val="0"/>
        </w:rPr>
        <w:t xml:space="preserve">MATERIALS</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Insulated masonry units composed of two solid concrete walls and an expanded polystyrene core conforming to the requirements of standard CAN/CSA-A165.1.</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Reference product: Isobloc, Isobloc Zero or approved equivalent.</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Nominal dimensions: 200 mm height x 400 mm length x 240 mm depth. Actual dimensions: 190 mm height x 390 mm length x 240 mm depth.</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w:t>
        <w:tab/>
        <w:t xml:space="preserve">Texture and color of insulated concrete masonry units</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2847"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2847"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Notes to Editor: </w:t>
        <w:br w:type="textWrapping"/>
        <w:t xml:space="preserve">Refer to the Color and Finish Guide for the complete list of available finishes and colors.</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847"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835" w:right="0" w:hanging="708.0000000000001"/>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Texture: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[Smooth] [Garnet] [Shattered]</w:t>
      </w: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33.000000000000114"/>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835" w:right="0" w:hanging="708.0000000000001"/>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Color: mass-colored elements,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[White] [Light beige] [Cream beige] [Silver gray] [Gray] [Brown] [Charcoal] [Anthracite] [Red]</w:t>
      </w: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 </w:t>
        <w:tab/>
        <w:t xml:space="preserve">Specially shaped elements and accessories:</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88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Starting insulation strip: expanded polystyrene, supplied by the manufacturer.</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88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88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Corner </w:t>
        <w:tab/>
        <w:t xml:space="preserve">Blocks . Right Outside Corner, Left Outside Corner, Right Inside Corner and Left Inside Corner.</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 </w:t>
        <w:tab/>
        <w:t xml:space="preserve">Insulated concrete masonry units shall have a ULC certified 2-hour fire resistance rating.</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.6 </w:t>
        <w:tab/>
        <w:t xml:space="preserve">Insulated concrete masonry units must have an effective thermal resistance value of 4.41 RSI (m 2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°C/W/25 mm)</w:t>
      </w:r>
    </w:p>
    <w:bookmarkStart w:colFirst="0" w:colLast="0" w:name="2igtu05yqcq0" w:id="9"/>
    <w:bookmarkEnd w:id="9"/>
    <w:p w:rsidR="00000000" w:rsidDel="00000000" w:rsidP="00000000" w:rsidRDefault="00000000" w:rsidRPr="00000000" w14:paraId="00000099">
      <w:pPr>
        <w:widowControl w:val="0"/>
        <w:spacing w:after="0" w:line="240" w:lineRule="auto"/>
        <w:ind w:left="1190" w:hanging="538"/>
        <w:jc w:val="both"/>
        <w:rPr>
          <w:rFonts w:ascii="Arial" w:cs="Arial" w:eastAsia="Arial" w:hAnsi="Arial"/>
          <w:sz w:val="20"/>
          <w:szCs w:val="20"/>
        </w:rPr>
      </w:pPr>
      <w:r w:rsidDel="00000000" w:rsidR="00000000" w:rsidRPr="00000000">
        <w:rPr>
          <w:rtl w:val="0"/>
        </w:rPr>
      </w:r>
    </w:p>
    <w:bookmarkStart w:colFirst="0" w:colLast="0" w:name="yzctjp39yj2l" w:id="10"/>
    <w:bookmarkEnd w:id="10"/>
    <w:p w:rsidR="00000000" w:rsidDel="00000000" w:rsidP="00000000" w:rsidRDefault="00000000" w:rsidRPr="00000000" w14:paraId="0000009A">
      <w:pPr>
        <w:pStyle w:val="Title"/>
        <w:keepNext w:val="0"/>
        <w:numPr>
          <w:ilvl w:val="1"/>
          <w:numId w:val="3"/>
        </w:numPr>
        <w:tabs>
          <w:tab w:val="left" w:leader="none" w:pos="720"/>
        </w:tabs>
        <w:spacing w:before="0" w:lineRule="auto"/>
        <w:ind w:left="720" w:hanging="720"/>
        <w:jc w:val="both"/>
        <w:rPr/>
      </w:pPr>
      <w:r w:rsidDel="00000000" w:rsidR="00000000" w:rsidRPr="00000000">
        <w:rPr>
          <w:rtl w:val="0"/>
        </w:rPr>
        <w:t xml:space="preserve">CONNECTORS AND ANCHORS</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375"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Notes to the editor: </w:t>
        <w:br w:type="textWrapping"/>
        <w:t xml:space="preserve">If Section 04 05 19 - Reinforcement, connectors and anchors for masonry is issued, replace with the following paragraph and ensure the following items are included in the section.</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.1 </w:t>
        <w:tab/>
        <w:t xml:space="preserve">Connectors: comply with section 04 05 19 - Reinforcements, connectors and anchors for masonry.</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Or</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4.5mm diameter fiberglass rods . For bonding the walls of insulated masonry elements</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Connectors: comply with CAN/CSA-A370 and CSA S304.1 standards.</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w:t>
        <w:tab/>
        <w:t xml:space="preserve">Corrosion protection: according to CSA S304.1, galvanizing according to CSA S304.1 and CAN/CSA-A370 or stainless steel according to ASTM A1022</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 </w:t>
        <w:tab/>
        <w:t xml:space="preserve">Fastening devices: installed after construction.</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Screw-in plugs and anchors : of the type and size appropriate to the application, arranged as indicated. Placed in mortar joints or placed directly in the masonry units.</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Screws and bolts: of type and size suitable for the application, arranged as indicated.</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w:t>
        <w:tab/>
        <w:t xml:space="preserve">Adhesives: epoxy putty, plastic putty or contact adhesive, designed for use with the fasteners, in accordance with the manufacturer's recommendations.</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 </w:t>
        <w:tab/>
        <w:t xml:space="preserve">Anchors: comply with CAN/CSA-A370 standard.</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.6 </w:t>
        <w:tab/>
        <w:t xml:space="preserve">Adhesive Anchors: Ready-to-use proprietary anchoring systems consisting of a double-walled glass capsule containing the epoxy resin, hardener and aggregate or to be prepared on site, with the epoxy resin and other materials being manually measured according to the manufacturer's written instructions.</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bookmarkStart w:colFirst="0" w:colLast="0" w:name="wo3voin3iq52" w:id="11"/>
    <w:bookmarkEnd w:id="11"/>
    <w:p w:rsidR="00000000" w:rsidDel="00000000" w:rsidP="00000000" w:rsidRDefault="00000000" w:rsidRPr="00000000" w14:paraId="000000B2">
      <w:pPr>
        <w:pStyle w:val="Title"/>
        <w:keepNext w:val="0"/>
        <w:numPr>
          <w:ilvl w:val="1"/>
          <w:numId w:val="3"/>
        </w:numPr>
        <w:tabs>
          <w:tab w:val="left" w:leader="none" w:pos="720"/>
        </w:tabs>
        <w:spacing w:before="0" w:lineRule="auto"/>
        <w:ind w:left="720" w:hanging="720"/>
        <w:jc w:val="both"/>
        <w:rPr/>
      </w:pPr>
      <w:r w:rsidDel="00000000" w:rsidR="00000000" w:rsidRPr="00000000">
        <w:rPr>
          <w:rtl w:val="0"/>
        </w:rPr>
        <w:t xml:space="preserve">FLASHINGS</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Notes to the editor: </w:t>
        <w:br w:type="textWrapping"/>
        <w:t xml:space="preserve">If Section 04 05 23 – Masonry Accessories is issued, replace with the following paragraph and ensure the following items are included in the section.</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.1 </w:t>
        <w:tab/>
        <w:t xml:space="preserve">Flashings : in accordance with section 04 05 23 – Masonry accessories.</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Or</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ptos" w:cs="Aptos" w:eastAsia="Aptos" w:hAnsi="Apto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Flashings:</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Metal flashings: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[galvanized steel] [stainless steel] [copper] [aluminum] sheet metal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88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88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Thickness: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[______]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mm</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88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88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Finished: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[______]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1">
      <w:pPr>
        <w:pStyle w:val="Title"/>
        <w:keepNext w:val="0"/>
        <w:numPr>
          <w:ilvl w:val="1"/>
          <w:numId w:val="2"/>
        </w:numPr>
        <w:tabs>
          <w:tab w:val="left" w:leader="none" w:pos="720"/>
        </w:tabs>
        <w:spacing w:before="0" w:lineRule="auto"/>
        <w:ind w:left="720" w:hanging="720"/>
        <w:jc w:val="both"/>
        <w:rPr/>
      </w:pPr>
      <w:r w:rsidDel="00000000" w:rsidR="00000000" w:rsidRPr="00000000">
        <w:rPr>
          <w:rtl w:val="0"/>
        </w:rPr>
        <w:t xml:space="preserve">HUMIDITY CONTROL DEVICES</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Notes to the editor: </w:t>
        <w:br w:type="textWrapping"/>
        <w:t xml:space="preserve">If Section 04 05 23 – Masonry Accessories is issued, replace with the following paragraph and ensure the following items are included in the section.</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.1 </w:t>
        <w:tab/>
        <w:t xml:space="preserve">Vents: in accordance with section 04 05 23 – Masonry accessories.</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Or</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Cellular vents: polypropylene, honeycomb structure.</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Dimensions: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[9.5 mm x 63.5 mm].</w:t>
      </w: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Color: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[gray] [brown]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bookmarkStart w:colFirst="0" w:colLast="0" w:name="16t830jdqy7w" w:id="12"/>
    <w:bookmarkEnd w:id="12"/>
    <w:p w:rsidR="00000000" w:rsidDel="00000000" w:rsidP="00000000" w:rsidRDefault="00000000" w:rsidRPr="00000000" w14:paraId="000000CE">
      <w:pPr>
        <w:pStyle w:val="Title"/>
        <w:keepNext w:val="0"/>
        <w:numPr>
          <w:ilvl w:val="1"/>
          <w:numId w:val="3"/>
        </w:numPr>
        <w:tabs>
          <w:tab w:val="left" w:leader="none" w:pos="720"/>
        </w:tabs>
        <w:spacing w:before="0" w:lineRule="auto"/>
        <w:ind w:left="720" w:hanging="720"/>
        <w:jc w:val="both"/>
        <w:rPr/>
      </w:pPr>
      <w:r w:rsidDel="00000000" w:rsidR="00000000" w:rsidRPr="00000000">
        <w:rPr>
          <w:rtl w:val="0"/>
        </w:rPr>
        <w:t xml:space="preserve">MORTARS</w:t>
      </w:r>
    </w:p>
    <w:p w:rsidR="00000000" w:rsidDel="00000000" w:rsidP="00000000" w:rsidRDefault="00000000" w:rsidRPr="00000000" w14:paraId="000000CF">
      <w:pPr>
        <w:pStyle w:val="Title"/>
        <w:keepNext w:val="0"/>
        <w:tabs>
          <w:tab w:val="left" w:leader="none" w:pos="720"/>
        </w:tabs>
        <w:spacing w:before="0" w:lineRule="auto"/>
        <w:ind w:firstLine="0"/>
        <w:jc w:val="both"/>
        <w:rPr/>
      </w:pPr>
      <w:r w:rsidDel="00000000" w:rsidR="00000000" w:rsidRPr="00000000">
        <w:rPr>
          <w:rtl w:val="0"/>
        </w:rPr>
      </w:r>
    </w:p>
    <w:bookmarkStart w:colFirst="0" w:colLast="0" w:name="7r7k1g1x7u0f" w:id="13"/>
    <w:bookmarkEnd w:id="13"/>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Notes to the editor: </w:t>
        <w:br w:type="textWrapping"/>
        <w:t xml:space="preserve">If Section 04 05 13 - Masonry Mortar and Grout is issued, replace with the following paragraph and ensure the following items are included in the section.</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.1 </w:t>
        <w:tab/>
        <w:t xml:space="preserve">Mortars: comply with section 04 05 13 - Masonry mortar and grout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Or</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Mortar for exterior insulated masonry work , above ground level</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Notes to editor: </w:t>
        <w:br w:type="textWrapping"/>
        <w:t xml:space="preserve">Do not exceed the compressive capacity of the concrete walls when choosing mortar.</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72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Mortar used in the case of load-bearing walls: type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[N] [S]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prepared according to specifications based on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[properties] [dosage].</w:t>
      </w: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Mortar used in the case of non-load-bearing walls: type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[N] [S]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prepared according to specifications based on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[properties] [dosage].</w:t>
      </w: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w:t>
        <w:tab/>
        <w:t xml:space="preserve">Color :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[____]</w:t>
      </w: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 </w:t>
        <w:tab/>
        <w:t xml:space="preserve">Reference product: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[____]</w:t>
      </w: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144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Use premixed, pre-colored, and factory-packaged mortar under controlled conditions. Dosage accuracy should be within 1%.</w:t>
      </w:r>
    </w:p>
    <w:p w:rsidR="00000000" w:rsidDel="00000000" w:rsidP="00000000" w:rsidRDefault="00000000" w:rsidRPr="00000000" w14:paraId="000000E1">
      <w:pPr>
        <w:widowControl w:val="0"/>
        <w:spacing w:after="0" w:line="240" w:lineRule="auto"/>
        <w:jc w:val="both"/>
        <w:rPr>
          <w:rFonts w:ascii="Arial" w:cs="Arial" w:eastAsia="Arial" w:hAnsi="Arial"/>
          <w:color w:val="000000"/>
          <w:sz w:val="20"/>
          <w:szCs w:val="20"/>
        </w:rPr>
      </w:pPr>
      <w:r w:rsidDel="00000000" w:rsidR="00000000" w:rsidRPr="00000000">
        <w:rPr>
          <w:rtl w:val="0"/>
        </w:rPr>
      </w:r>
    </w:p>
    <w:bookmarkStart w:colFirst="0" w:colLast="0" w:name="uoimcagrxcnn" w:id="14"/>
    <w:bookmarkEnd w:id="14"/>
    <w:p w:rsidR="00000000" w:rsidDel="00000000" w:rsidP="00000000" w:rsidRDefault="00000000" w:rsidRPr="00000000" w14:paraId="000000E2">
      <w:pPr>
        <w:pStyle w:val="Title"/>
        <w:keepNext w:val="0"/>
        <w:numPr>
          <w:ilvl w:val="1"/>
          <w:numId w:val="3"/>
        </w:numPr>
        <w:tabs>
          <w:tab w:val="left" w:leader="none" w:pos="720"/>
        </w:tabs>
        <w:spacing w:before="0" w:lineRule="auto"/>
        <w:ind w:left="720" w:hanging="720"/>
        <w:jc w:val="both"/>
        <w:rPr/>
      </w:pPr>
      <w:r w:rsidDel="00000000" w:rsidR="00000000" w:rsidRPr="00000000">
        <w:rPr>
          <w:rtl w:val="0"/>
        </w:rPr>
        <w:t xml:space="preserve">CLEANING PRODUCTS</w:t>
      </w:r>
    </w:p>
    <w:p w:rsidR="00000000" w:rsidDel="00000000" w:rsidP="00000000" w:rsidRDefault="00000000" w:rsidRPr="00000000" w14:paraId="000000E3">
      <w:pPr>
        <w:pStyle w:val="Title"/>
        <w:keepNext w:val="0"/>
        <w:tabs>
          <w:tab w:val="left" w:leader="none" w:pos="720"/>
        </w:tabs>
        <w:spacing w:before="0" w:lineRule="auto"/>
        <w:ind w:firstLine="0"/>
        <w:jc w:val="both"/>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Low VOC products.</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Products compatible with the support of the masonry work and accepted by the manufacturer of the masonry elements.</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w:t>
        <w:tab/>
        <w:t xml:space="preserve">Products compatible with the masonry units used and in accordance with the manufacturer's recommendations and written instructions.</w:t>
      </w:r>
    </w:p>
    <w:p w:rsidR="00000000" w:rsidDel="00000000" w:rsidP="00000000" w:rsidRDefault="00000000" w:rsidRPr="00000000" w14:paraId="000000E9">
      <w:pPr>
        <w:widowControl w:val="0"/>
        <w:spacing w:after="0" w:line="240" w:lineRule="auto"/>
        <w:ind w:left="1190" w:hanging="538"/>
        <w:jc w:val="both"/>
        <w:rPr>
          <w:rFonts w:ascii="Arial" w:cs="Arial" w:eastAsia="Arial" w:hAnsi="Arial"/>
          <w:color w:val="000000"/>
          <w:sz w:val="20"/>
          <w:szCs w:val="20"/>
        </w:rPr>
      </w:pPr>
      <w:r w:rsidDel="00000000" w:rsidR="00000000" w:rsidRPr="00000000">
        <w:rPr>
          <w:rtl w:val="0"/>
        </w:rPr>
      </w:r>
    </w:p>
    <w:bookmarkStart w:colFirst="0" w:colLast="0" w:name="dh4ihwtpa1ht" w:id="15"/>
    <w:bookmarkEnd w:id="15"/>
    <w:p w:rsidR="00000000" w:rsidDel="00000000" w:rsidP="00000000" w:rsidRDefault="00000000" w:rsidRPr="00000000" w14:paraId="000000EA">
      <w:pPr>
        <w:pStyle w:val="Title"/>
        <w:keepNext w:val="0"/>
        <w:numPr>
          <w:ilvl w:val="1"/>
          <w:numId w:val="3"/>
        </w:numPr>
        <w:tabs>
          <w:tab w:val="left" w:leader="none" w:pos="720"/>
        </w:tabs>
        <w:spacing w:before="0" w:lineRule="auto"/>
        <w:ind w:left="720" w:hanging="720"/>
        <w:jc w:val="both"/>
        <w:rPr>
          <w:color w:val="000000"/>
        </w:rPr>
      </w:pPr>
      <w:r w:rsidDel="00000000" w:rsidR="00000000" w:rsidRPr="00000000">
        <w:rPr>
          <w:rtl w:val="0"/>
        </w:rPr>
        <w:t xml:space="preserve">TOLERANCES</w:t>
      </w: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Dimensional tolerances for architectural elements must comply with the requirements of CAN/CSA-A165.1 and the requirements set out below.</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The maximum difference in length or height between elements of prescribed dimensions installed on a particular surface shall not exceed 2 mm.</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The deviation between the length, width or height of the parallel edges of the different elements must not be greater than 2 mm.</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w:t>
        <w:tab/>
        <w:t xml:space="preserve">The deviation from perpendicularity of the faces of the elements must not be greater than 2 mm.</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 </w:t>
        <w:tab/>
        <w:t xml:space="preserve">The maximum width difference between elements of prescribed dimensions implemented on a particular surface must not exceed 2 mm.</w:t>
      </w:r>
    </w:p>
    <w:bookmarkStart w:colFirst="0" w:colLast="0" w:name="knqhl13t0hkc" w:id="16"/>
    <w:bookmarkEnd w:id="16"/>
    <w:bookmarkStart w:colFirst="0" w:colLast="0" w:name="sw4tn8trlxd" w:id="17"/>
    <w:bookmarkEnd w:id="17"/>
    <w:p w:rsidR="00000000" w:rsidDel="00000000" w:rsidP="00000000" w:rsidRDefault="00000000" w:rsidRPr="00000000" w14:paraId="000000F5">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6">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PART 3 – EXECUTION</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Arial" w:cs="Arial" w:eastAsia="Arial" w:hAnsi="Arial"/>
          <w:b w:val="1"/>
          <w:bCs w:val="1"/>
          <w:i w:val="0"/>
          <w:iCs w:val="0"/>
          <w:smallCaps w:val="0"/>
          <w:strike w:val="0"/>
          <w:color w:val="000000"/>
          <w:sz w:val="20"/>
          <w:szCs w:val="20"/>
          <w:u w:val="single"/>
          <w:shd w:fill="auto" w:val="clear"/>
          <w:vertAlign w:val="baseline"/>
        </w:rPr>
      </w:pPr>
      <w:r w:rsidDel="00000000" w:rsidR="00000000" w:rsidRPr="00000000">
        <w:rPr>
          <w:rtl w:val="0"/>
        </w:rPr>
      </w:r>
    </w:p>
    <w:p w:rsidR="00000000" w:rsidDel="00000000" w:rsidP="00000000" w:rsidRDefault="00000000" w:rsidRPr="00000000" w14:paraId="000000FA">
      <w:pPr>
        <w:pStyle w:val="Title"/>
        <w:keepNext w:val="0"/>
        <w:numPr>
          <w:ilvl w:val="1"/>
          <w:numId w:val="4"/>
        </w:numPr>
        <w:tabs>
          <w:tab w:val="left" w:leader="none" w:pos="720"/>
        </w:tabs>
        <w:spacing w:before="0" w:lineRule="auto"/>
        <w:ind w:left="720" w:hanging="720"/>
        <w:jc w:val="both"/>
        <w:rPr/>
      </w:pPr>
      <w:r w:rsidDel="00000000" w:rsidR="00000000" w:rsidRPr="00000000">
        <w:rPr>
          <w:rtl w:val="0"/>
        </w:rPr>
        <w:t xml:space="preserve">INSPECTION</w:t>
      </w:r>
    </w:p>
    <w:p w:rsidR="00000000" w:rsidDel="00000000" w:rsidP="00000000" w:rsidRDefault="00000000" w:rsidRPr="00000000" w14:paraId="000000FB">
      <w:pPr>
        <w:pStyle w:val="Title"/>
        <w:keepNext w:val="0"/>
        <w:tabs>
          <w:tab w:val="left" w:leader="none" w:pos="720"/>
        </w:tabs>
        <w:spacing w:before="0" w:lineRule="auto"/>
        <w:ind w:firstLine="0"/>
        <w:jc w:val="both"/>
        <w:rPr/>
      </w:pPr>
      <w:r w:rsidDel="00000000" w:rsidR="00000000" w:rsidRPr="00000000">
        <w:rPr>
          <w:rtl w:val="0"/>
        </w:rPr>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Verification of conditions: Before proceeding with the installation of concrete masonry units, ensure that the condition of the surfaces/substrates previously implemented under other sections or contracts is acceptable and allows the work to be carried out in accordance with the manufacturer's written instructions.</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Carry out a visual inspection of the surfaces/supports in the presence of the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[Ministry Representative] [CDC Representative] [Consultant]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Immediately inform the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[Ministry Representative] [DCC Representative] [Consultant]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of any unacceptable conditions detected.</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w:t>
        <w:tab/>
        <w:t xml:space="preserve">Commence installation work only after unacceptable conditions have been corrected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[and written approval has been received from the [Departmental Representative] [DCC Representative] [Consultant]]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bookmarkStart w:colFirst="0" w:colLast="0" w:name="jamqpvbj0vx5" w:id="18"/>
    <w:bookmarkEnd w:id="18"/>
    <w:p w:rsidR="00000000" w:rsidDel="00000000" w:rsidP="00000000" w:rsidRDefault="00000000" w:rsidRPr="00000000" w14:paraId="00000104">
      <w:pPr>
        <w:pStyle w:val="Title"/>
        <w:keepNext w:val="0"/>
        <w:numPr>
          <w:ilvl w:val="1"/>
          <w:numId w:val="4"/>
        </w:numPr>
        <w:tabs>
          <w:tab w:val="left" w:leader="none" w:pos="720"/>
        </w:tabs>
        <w:spacing w:before="0" w:lineRule="auto"/>
        <w:ind w:left="720" w:hanging="720"/>
        <w:jc w:val="both"/>
        <w:rPr/>
      </w:pPr>
      <w:r w:rsidDel="00000000" w:rsidR="00000000" w:rsidRPr="00000000">
        <w:rPr>
          <w:rtl w:val="0"/>
        </w:rPr>
        <w:t xml:space="preserve">PREPARATORY WORK</w:t>
      </w:r>
    </w:p>
    <w:p w:rsidR="00000000" w:rsidDel="00000000" w:rsidP="00000000" w:rsidRDefault="00000000" w:rsidRPr="00000000" w14:paraId="00000105">
      <w:pPr>
        <w:pStyle w:val="Title"/>
        <w:keepNext w:val="0"/>
        <w:tabs>
          <w:tab w:val="left" w:leader="none" w:pos="720"/>
        </w:tabs>
        <w:spacing w:before="0" w:lineRule="auto"/>
        <w:ind w:firstLine="0"/>
        <w:jc w:val="both"/>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Protect adjacent finished works against any damage that may result from the execution of masonry work.</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bookmarkStart w:colFirst="0" w:colLast="0" w:name="4s75s91uqccv" w:id="19"/>
    <w:bookmarkEnd w:id="19"/>
    <w:p w:rsidR="00000000" w:rsidDel="00000000" w:rsidP="00000000" w:rsidRDefault="00000000" w:rsidRPr="00000000" w14:paraId="00000108">
      <w:pPr>
        <w:pStyle w:val="Title"/>
        <w:keepNext w:val="0"/>
        <w:numPr>
          <w:ilvl w:val="1"/>
          <w:numId w:val="4"/>
        </w:numPr>
        <w:tabs>
          <w:tab w:val="left" w:leader="none" w:pos="720"/>
        </w:tabs>
        <w:spacing w:before="0" w:lineRule="auto"/>
        <w:ind w:left="720" w:hanging="720"/>
        <w:jc w:val="both"/>
        <w:rPr/>
      </w:pPr>
      <w:r w:rsidDel="00000000" w:rsidR="00000000" w:rsidRPr="00000000">
        <w:rPr>
          <w:rtl w:val="0"/>
        </w:rPr>
        <w:t xml:space="preserve">IMPLEMENTATION</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Insulated masonry elements</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Device: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[in stretcher] [in checkerboard]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Notes to the editor: </w:t>
        <w:br w:type="textWrapping"/>
        <w:t xml:space="preserve">If checkerboard bonding is specified, certain additional precautions must be taken during installation to ensure the flatness of the wall. The number of corner blocks must also be calculated differently. Be sure to indicate the direction of the corner block on the drawings.</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Seat height: 200 mm for one (1) row of elements and one (1) joint.</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w:t>
        <w:tab/>
        <w:t xml:space="preserve">Groove joints where they will be visible, or where the application of paint or finishing coating is prescribed. Ensure that cavities behind the walls are left free of mortar or any other materials.</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 </w:t>
        <w:tab/>
        <w:t xml:space="preserve">The installer must inspect each insulated masonry unit and discard any damaged unit prior to installation. Concrete facings must be free of damage or cracks and the insulation must be securely in place and in good condition.</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 </w:t>
        <w:tab/>
        <w:t xml:space="preserve">Clean the seating surfaces before laying the first row.</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.6 </w:t>
        <w:tab/>
        <w:t xml:space="preserve">Place the starting strip of insulation along the entire length of the wall and then lay the first row of blocks. Begin installation with the corner units.</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.7 </w:t>
        <w:tab/>
        <w:t xml:space="preserve">Lay the drainage pipes on the outside.</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.8 </w:t>
        <w:tab/>
        <w:t xml:space="preserve">Apply mortar to both sides of the block, making sure not to get any mortar on the polystyrene or in the drainage pipes. Clean and remove excess mortar as needed.</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.09 </w:t>
        <w:tab/>
        <w:t xml:space="preserve">Check level and alignment regularly to ensure continuity of sheathing and insulation.</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.10 </w:t>
        <w:tab/>
        <w:t xml:space="preserve">Secure the wall to the structure using brackets or clips, as shown in the drawings.</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.11 </w:t>
        <w:tab/>
        <w:t xml:space="preserve">Pull the joints when the mortar is slightly hardened and ensure that the joints are completely filled, both inside and outside.</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.12 </w:t>
        <w:tab/>
        <w:t xml:space="preserve">Erect the insulated masonry row by row, ensuring that the mortar limits are respected, depending on the installation conditions, to determine the maximum number of rows that can be installed between each drying cure.</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.13 </w:t>
        <w:tab/>
        <w:t xml:space="preserve">Always protect the blocks by covering the last row during work and during curing periods.</w:t>
      </w:r>
    </w:p>
    <w:bookmarkStart w:colFirst="0" w:colLast="0" w:name="b85l7ly8q0z3" w:id="20"/>
    <w:bookmarkEnd w:id="20"/>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bookmarkStart w:colFirst="0" w:colLast="0" w:name="l3wjrfun8qrw" w:id="21"/>
    <w:bookmarkEnd w:id="21"/>
    <w:p w:rsidR="00000000" w:rsidDel="00000000" w:rsidP="00000000" w:rsidRDefault="00000000" w:rsidRPr="00000000" w14:paraId="00000128">
      <w:pPr>
        <w:pStyle w:val="Title"/>
        <w:keepNext w:val="0"/>
        <w:numPr>
          <w:ilvl w:val="1"/>
          <w:numId w:val="4"/>
        </w:numPr>
        <w:tabs>
          <w:tab w:val="left" w:leader="none" w:pos="720"/>
        </w:tabs>
        <w:spacing w:before="0" w:lineRule="auto"/>
        <w:ind w:left="720" w:hanging="720"/>
        <w:jc w:val="both"/>
        <w:rPr>
          <w:color w:val="000000"/>
        </w:rPr>
      </w:pPr>
      <w:r w:rsidDel="00000000" w:rsidR="00000000" w:rsidRPr="00000000">
        <w:rPr>
          <w:rtl w:val="0"/>
        </w:rPr>
        <w:t xml:space="preserve">INSTALLING THE CONNECTORS</w:t>
      </w: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Notes to the editor: </w:t>
        <w:br w:type="textWrapping"/>
        <w:t xml:space="preserve">If Section 04 05 19 - Reinforcement, connectors and anchors for masonry is issued, replace with the following paragraph and ensure the following items are included in the section.</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.1 </w:t>
        <w:tab/>
        <w:t xml:space="preserve">Install connectors in accordance with Section 04 05 19 - Reinforcement, Connectors and Anchors for Masonry.</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Or</w:t>
      </w:r>
    </w:p>
    <w:p w:rsidR="00000000" w:rsidDel="00000000" w:rsidP="00000000" w:rsidRDefault="00000000" w:rsidRPr="00000000" w14:paraId="0000012E">
      <w:pPr>
        <w:pStyle w:val="Title"/>
        <w:keepNext w:val="0"/>
        <w:tabs>
          <w:tab w:val="left" w:leader="none" w:pos="720"/>
        </w:tabs>
        <w:spacing w:before="0" w:lineRule="auto"/>
        <w:ind w:firstLine="0"/>
        <w:jc w:val="both"/>
        <w:rPr>
          <w:b w:val="0"/>
          <w:bCs w:val="0"/>
          <w:color w:val="000000"/>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Unless otherwise specified, supply and install fiberglass rods at the following spacing:</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Every 2 blocks, in each row in order to obtain the 2-hour fire resistance for insulated concrete masonry units,</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Every 4 rows and every 4 blocks alternately for a wall without fire resistance</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w:t>
        <w:tab/>
        <w:t xml:space="preserve">The rods must be placed in the mortar joints during installation of the elements. The rods must pierce the insulation.</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Unless otherwise specified, supply and install connectors and anchors in accordance with the requirements of CAN/CSA-A370, CAN/CSA-A371, CSA A23.1/A23.2 and CSA S304.1.</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bookmarkStart w:colFirst="0" w:colLast="0" w:name="symm9nciete6" w:id="22"/>
    <w:bookmarkEnd w:id="22"/>
    <w:p w:rsidR="00000000" w:rsidDel="00000000" w:rsidP="00000000" w:rsidRDefault="00000000" w:rsidRPr="00000000" w14:paraId="00000139">
      <w:pPr>
        <w:pStyle w:val="Title"/>
        <w:keepNext w:val="0"/>
        <w:numPr>
          <w:ilvl w:val="1"/>
          <w:numId w:val="4"/>
        </w:numPr>
        <w:tabs>
          <w:tab w:val="left" w:leader="none" w:pos="720"/>
        </w:tabs>
        <w:spacing w:before="0" w:lineRule="auto"/>
        <w:ind w:left="720" w:hanging="720"/>
        <w:jc w:val="both"/>
        <w:rPr/>
      </w:pPr>
      <w:r w:rsidDel="00000000" w:rsidR="00000000" w:rsidRPr="00000000">
        <w:rPr>
          <w:rtl w:val="0"/>
        </w:rPr>
        <w:t xml:space="preserve">INSTALLING FLASHINGS</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Notes to the editor: </w:t>
        <w:br w:type="textWrapping"/>
        <w:t xml:space="preserve">If Section 04 05 23 – Masonry Accessories is issued, replace with the following paragraph and ensure the following items are included in the section.</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.1 </w:t>
        <w:tab/>
        <w:t xml:space="preserve">Install flashings in accordance with Section 04 05 23 – Masonry Accessories.</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Or</w:t>
      </w:r>
    </w:p>
    <w:p w:rsidR="00000000" w:rsidDel="00000000" w:rsidP="00000000" w:rsidRDefault="00000000" w:rsidRPr="00000000" w14:paraId="0000013F">
      <w:pPr>
        <w:pStyle w:val="Title"/>
        <w:keepNext w:val="0"/>
        <w:tabs>
          <w:tab w:val="left" w:leader="none" w:pos="720"/>
        </w:tabs>
        <w:spacing w:before="0" w:lineRule="auto"/>
        <w:ind w:firstLine="0"/>
        <w:jc w:val="both"/>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Integrate flashings into the masonry, in accordance with CAN/CSA-A371 and as indicated on the drawings.</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2">
      <w:pPr>
        <w:pStyle w:val="Title"/>
        <w:keepNext w:val="0"/>
        <w:numPr>
          <w:ilvl w:val="1"/>
          <w:numId w:val="4"/>
        </w:numPr>
        <w:tabs>
          <w:tab w:val="left" w:leader="none" w:pos="720"/>
        </w:tabs>
        <w:spacing w:before="0" w:lineRule="auto"/>
        <w:ind w:left="720" w:hanging="720"/>
        <w:jc w:val="both"/>
        <w:rPr/>
      </w:pPr>
      <w:r w:rsidDel="00000000" w:rsidR="00000000" w:rsidRPr="00000000">
        <w:rPr>
          <w:rtl w:val="0"/>
        </w:rPr>
        <w:t xml:space="preserve">INSTALLATION OF HUMIDITY CONTROL DEVICES</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Notes to the editor: </w:t>
        <w:br w:type="textWrapping"/>
        <w:t xml:space="preserve">If Section 04 05 23 – Masonry Accessories is issued, replace with the following paragraph and ensure the following items are included in the section.</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.1 </w:t>
        <w:tab/>
        <w:t xml:space="preserve">Install moisture control devices in accordance with Section 04 05 23 – Masonry Accessories.</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Or</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Unless otherwise indicated, make weep holes in the vertical joints of all blocks in the first row and as indicated on the drawings to allow water to drain into the wall.</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Unless otherwise indicated, make vents in the vertical joints of all blocks in the last row and as indicated on the drawings to allow ventilation of the wall cavity.</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bookmarkStart w:colFirst="0" w:colLast="0" w:name="a7ctow30amip" w:id="23"/>
    <w:bookmarkEnd w:id="23"/>
    <w:p w:rsidR="00000000" w:rsidDel="00000000" w:rsidP="00000000" w:rsidRDefault="00000000" w:rsidRPr="00000000" w14:paraId="0000014D">
      <w:pPr>
        <w:pStyle w:val="Title"/>
        <w:keepNext w:val="0"/>
        <w:numPr>
          <w:ilvl w:val="1"/>
          <w:numId w:val="4"/>
        </w:numPr>
        <w:tabs>
          <w:tab w:val="left" w:leader="none" w:pos="720"/>
        </w:tabs>
        <w:spacing w:before="0" w:lineRule="auto"/>
        <w:ind w:left="720" w:hanging="720"/>
        <w:jc w:val="both"/>
        <w:rPr/>
      </w:pPr>
      <w:r w:rsidDel="00000000" w:rsidR="00000000" w:rsidRPr="00000000">
        <w:rPr>
          <w:rtl w:val="0"/>
        </w:rPr>
        <w:t xml:space="preserve">MIXING AND IMPLEMENTING THE MORTAR</w:t>
      </w:r>
    </w:p>
    <w:bookmarkStart w:colFirst="0" w:colLast="0" w:name="8k7nemk2kk35" w:id="24"/>
    <w:bookmarkEnd w:id="24"/>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Notes to the editor: </w:t>
        <w:br w:type="textWrapping"/>
        <w:t xml:space="preserve">If Section 04 05 13 - Masonry Mortar and Grout is issued, replace with the following paragraph and ensure the following items are included in the section.</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.1 </w:t>
        <w:tab/>
        <w:t xml:space="preserve">Apply mortar in accordance with Section 04 05 13 - Masonry Mortar and Grout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1"/>
          <w:bCs w:val="1"/>
          <w:i w:val="0"/>
          <w:iCs w:val="0"/>
          <w:smallCaps w:val="0"/>
          <w:strike w:val="0"/>
          <w:color w:val="4ea72e"/>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4ea72e"/>
          <w:sz w:val="20"/>
          <w:szCs w:val="20"/>
          <w:u w:val="none"/>
          <w:shd w:fill="auto" w:val="clear"/>
          <w:vertAlign w:val="baseline"/>
          <w:rtl w:val="0"/>
        </w:rPr>
        <w:t xml:space="preserve">Or</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Mix the ingredients used in the mortar in accordance with CAN/CSA-A179, in quantities necessary for immediate use.</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Do not use antifreeze compounds, including calcium chloride or other chloride-based compounds.</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w:t>
        <w:tab/>
        <w:t xml:space="preserve">Do not add air entrainer to the mortar mix.</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 </w:t>
        <w:tab/>
        <w:t xml:space="preserve">Use a mixer that complies with CAN/CSA-A179 standard</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 </w:t>
        <w:tab/>
        <w:t xml:space="preserve">Remix the mortar only two (2) hours after mixing in case of water loss through evaporation.</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.6 </w:t>
        <w:tab/>
        <w:t xml:space="preserve">Use the mortar within two (2) hours of mixing when the temperature is 32 degrees Celsius, or within two and a half (2 1/2) hours if it is below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[5] [10]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degrees Celsius.</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.7 </w:t>
        <w:tab/>
        <w:t xml:space="preserve">Unless otherwise indicated, apply masonry mortar and grout in accordance with CAN/CSA-A179.</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bookmarkStart w:colFirst="0" w:colLast="0" w:name="y914nyxqpl21" w:id="25"/>
    <w:bookmarkEnd w:id="25"/>
    <w:p w:rsidR="00000000" w:rsidDel="00000000" w:rsidP="00000000" w:rsidRDefault="00000000" w:rsidRPr="00000000" w14:paraId="00000162">
      <w:pPr>
        <w:pStyle w:val="Title"/>
        <w:keepNext w:val="0"/>
        <w:numPr>
          <w:ilvl w:val="1"/>
          <w:numId w:val="4"/>
        </w:numPr>
        <w:tabs>
          <w:tab w:val="left" w:leader="none" w:pos="720"/>
        </w:tabs>
        <w:spacing w:before="0" w:lineRule="auto"/>
        <w:ind w:left="720" w:hanging="720"/>
        <w:jc w:val="both"/>
        <w:rPr>
          <w:color w:val="000000"/>
        </w:rPr>
      </w:pPr>
      <w:r w:rsidDel="00000000" w:rsidR="00000000" w:rsidRPr="00000000">
        <w:rPr>
          <w:rtl w:val="0"/>
        </w:rPr>
        <w:t xml:space="preserve">PRODUCTION OF THE WORK</w:t>
      </w: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Sort masonry units in accordance with CAN/CSA-A165 and approved color samples, eliminating units that are damaged, cracked, chipped, or have excessive color or texture variation.</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Incorporate into the work elements such as bearing plates, steel angles, bolts, anchors, embedded parts, sleeves and necessary conduits.</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w:t>
        <w:tab/>
        <w:t xml:space="preserve">Erect the masonry around the previously installed and braced frames. Apply mortar or grout into the wall cavity behind the hollow-element frames and embed the anchors.</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.4 </w:t>
        <w:tab/>
        <w:t xml:space="preserve">Place the masonry elements against the electrical and plumbing installation outlets so that the collars, rosettes and plates cover and conceal the joints.</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.5 </w:t>
        <w:tab/>
        <w:t xml:space="preserve">Make expansion joints and do not fill them with mortar at the locations indicated.</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.6 </w:t>
        <w:tab/>
        <w:t xml:space="preserve">Hollow elements: Spread the bedding mortar from the outer edge of the facing walls. Apply a quantity to the top and sides of the elements so as to create solid joints of a thickness equivalent to the wall thickness. Avoid applying too much mortar.</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.7 </w:t>
        <w:tab/>
        <w:t xml:space="preserve">Solid elements: apply mortar to all vertical and horizontal faces. Avoid covering the air gap between the brick veneer and the lining wall with mortar.</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.8 </w:t>
        <w:tab/>
        <w:t xml:space="preserve">Ensure that the head (vertical) joints are well compacted. Make face joints or full bed joints as indicated.</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.9 </w:t>
        <w:tab/>
        <w:t xml:space="preserve">Pack the elements firmly in place.</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.10 </w:t>
        <w:tab/>
        <w:t xml:space="preserve">Do not reposition the elements once the mortar has set. If it is absolutely necessary to reposition an element, remove it, clean it and replace it on a new layer of mortar.</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.11 </w:t>
        <w:tab/>
        <w:t xml:space="preserve">Give exposed joints a concave shape and finish concealed joints flush.</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.12 </w:t>
        <w:tab/>
        <w:t xml:space="preserve">Shape the joints after the initial setting of the mortar.</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.13 </w:t>
        <w:tab/>
        <w:t xml:space="preserve">Ensure continuous connection of the elements above and below the bays.</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bookmarkStart w:colFirst="0" w:colLast="0" w:name="452gn4t8owor" w:id="26"/>
    <w:bookmarkEnd w:id="26"/>
    <w:p w:rsidR="00000000" w:rsidDel="00000000" w:rsidP="00000000" w:rsidRDefault="00000000" w:rsidRPr="00000000" w14:paraId="0000017E">
      <w:pPr>
        <w:pStyle w:val="Title"/>
        <w:keepNext w:val="0"/>
        <w:numPr>
          <w:ilvl w:val="1"/>
          <w:numId w:val="4"/>
        </w:numPr>
        <w:tabs>
          <w:tab w:val="left" w:leader="none" w:pos="720"/>
        </w:tabs>
        <w:spacing w:before="0" w:lineRule="auto"/>
        <w:ind w:left="720" w:hanging="720"/>
        <w:jc w:val="both"/>
        <w:rPr/>
      </w:pPr>
      <w:r w:rsidDel="00000000" w:rsidR="00000000" w:rsidRPr="00000000">
        <w:rPr>
          <w:rtl w:val="0"/>
        </w:rPr>
        <w:t xml:space="preserve">REPAIR/RESTORATION</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Once the masonry has been installed, fill holes and cracks, remove excess mortar and burrs and repair defective surfaces.</w:t>
      </w:r>
    </w:p>
    <w:bookmarkStart w:colFirst="0" w:colLast="0" w:name="lkid8nqv3d9a" w:id="27"/>
    <w:bookmarkEnd w:id="27"/>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bookmarkStart w:colFirst="0" w:colLast="0" w:name="xotec9pw7dz0" w:id="28"/>
    <w:bookmarkEnd w:id="28"/>
    <w:p w:rsidR="00000000" w:rsidDel="00000000" w:rsidP="00000000" w:rsidRDefault="00000000" w:rsidRPr="00000000" w14:paraId="00000182">
      <w:pPr>
        <w:pStyle w:val="Title"/>
        <w:keepNext w:val="0"/>
        <w:numPr>
          <w:ilvl w:val="1"/>
          <w:numId w:val="4"/>
        </w:numPr>
        <w:tabs>
          <w:tab w:val="left" w:leader="none" w:pos="720"/>
        </w:tabs>
        <w:spacing w:before="0" w:lineRule="auto"/>
        <w:ind w:left="720" w:hanging="720"/>
        <w:jc w:val="both"/>
        <w:rPr/>
      </w:pPr>
      <w:r w:rsidDel="00000000" w:rsidR="00000000" w:rsidRPr="00000000">
        <w:rPr>
          <w:rtl w:val="0"/>
        </w:rPr>
        <w:t xml:space="preserve">ON-SITE QUALITY CONTROL</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On-site tests/Inspection: as prescribed in section 04 05 00 - Masonry - General requirements for work results.</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Checks carried out on site by the manufacturer: according to section 04 05 00 - Masonry - General requirements concerning the results of the work.</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8">
      <w:pPr>
        <w:pStyle w:val="Title"/>
        <w:keepNext w:val="0"/>
        <w:numPr>
          <w:ilvl w:val="1"/>
          <w:numId w:val="4"/>
        </w:numPr>
        <w:tabs>
          <w:tab w:val="left" w:leader="none" w:pos="720"/>
        </w:tabs>
        <w:spacing w:before="0" w:lineRule="auto"/>
        <w:ind w:left="720" w:hanging="720"/>
        <w:jc w:val="both"/>
        <w:rPr/>
      </w:pPr>
      <w:r w:rsidDel="00000000" w:rsidR="00000000" w:rsidRPr="00000000">
        <w:rPr>
          <w:rtl w:val="0"/>
        </w:rPr>
        <w:t xml:space="preserve">CLEANING</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Cleaning during work: carry out cleaning work in accordance with section 01 74 00 - Cleaning.</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Leave the premises clean at the end of each working day.</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.3 </w:t>
        <w:tab/>
        <w:t xml:space="preserve">Architectural elements</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88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88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Allow mortar smudges on the masonry to partially dry, then remove them with a trowel. Finish by rubbing lightly with a small piece of concrete element, then wash the surface with a suitable brush or cloth.</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.2 </w:t>
        <w:tab/>
        <w:t xml:space="preserve">Final cleaning: remove excess materials/equipment, waste, tools and equipment from the site in accordance with section </w:t>
      </w:r>
      <w:r w:rsidDel="00000000" w:rsidR="00000000" w:rsidRPr="00000000">
        <w:rPr>
          <w:rFonts w:ascii="Arial" w:cs="Arial" w:eastAsia="Arial" w:hAnsi="Arial"/>
          <w:b w:val="0"/>
          <w:bCs w:val="0"/>
          <w:i w:val="0"/>
          <w:iCs w:val="0"/>
          <w:smallCaps w:val="0"/>
          <w:strike w:val="0"/>
          <w:color w:val="000000"/>
          <w:sz w:val="20"/>
          <w:szCs w:val="20"/>
          <w:highlight w:val="lightGray"/>
          <w:u w:val="none"/>
          <w:vertAlign w:val="baseline"/>
          <w:rtl w:val="0"/>
        </w:rPr>
        <w:t xml:space="preserve">[01 74 00 - Cleaning].</w:t>
      </w:r>
      <w:r w:rsidDel="00000000" w:rsidR="00000000" w:rsidRPr="00000000">
        <w:rPr>
          <w:rtl w:val="0"/>
        </w:rPr>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40"/>
        </w:tabs>
        <w:spacing w:after="0" w:before="0" w:line="240" w:lineRule="auto"/>
        <w:ind w:left="216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bookmarkStart w:colFirst="0" w:colLast="0" w:name="9r5x7eoqtbyz" w:id="29"/>
    <w:bookmarkEnd w:id="29"/>
    <w:p w:rsidR="00000000" w:rsidDel="00000000" w:rsidP="00000000" w:rsidRDefault="00000000" w:rsidRPr="00000000" w14:paraId="00000194">
      <w:pPr>
        <w:pStyle w:val="Title"/>
        <w:keepNext w:val="0"/>
        <w:numPr>
          <w:ilvl w:val="1"/>
          <w:numId w:val="4"/>
        </w:numPr>
        <w:tabs>
          <w:tab w:val="left" w:leader="none" w:pos="720"/>
        </w:tabs>
        <w:spacing w:before="0" w:lineRule="auto"/>
        <w:ind w:left="720" w:hanging="720"/>
        <w:jc w:val="both"/>
        <w:rPr/>
      </w:pPr>
      <w:r w:rsidDel="00000000" w:rsidR="00000000" w:rsidRPr="00000000">
        <w:rPr>
          <w:rtl w:val="0"/>
        </w:rPr>
        <w:t xml:space="preserve">PROTECTION</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1440" w:right="0" w:hanging="72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.1 </w:t>
        <w:tab/>
        <w:t xml:space="preserve">Brace and protect masonry structures of concrete elements in accordance with Section 04 05 00 - Masonry - General Requirements for Work Results.</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8">
      <w:pPr>
        <w:widowControl w:val="0"/>
        <w:spacing w:after="0" w:line="240" w:lineRule="auto"/>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END OF SECTION</w:t>
      </w:r>
    </w:p>
    <w:sectPr>
      <w:headerReference r:id="rId6" w:type="default"/>
      <w:headerReference r:id="rId7" w:type="first"/>
      <w:footerReference r:id="rId8" w:type="default"/>
      <w:footerReference r:id="rId9" w:type="first"/>
      <w:pgSz w:h="15840" w:w="12240" w:orient="portrait"/>
      <w:pgMar w:bottom="851" w:top="1134" w:left="1134" w:right="1134" w:header="851" w:footer="851"/>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ptos"/>
  <w:font w:name="Techna San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10"/>
        <w:tab w:val="right" w:leader="none" w:pos="9981"/>
      </w:tabs>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of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10"/>
        <w:tab w:val="right" w:leader="none" w:pos="9981"/>
      </w:tabs>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of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10"/>
        <w:tab w:val="right" w:leader="none" w:pos="9981"/>
      </w:tabs>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Section 04 22 00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ab/>
      <w:t xml:space="preserve">MASONRY OF CONCRETE ELEMENTS</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10"/>
        <w:tab w:val="right" w:leader="none" w:pos="9981"/>
      </w:tabs>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60" w:before="0" w:line="278.00000000000006" w:lineRule="auto"/>
      <w:ind w:left="0" w:right="0" w:firstLine="0"/>
      <w:jc w:val="both"/>
      <w:rPr>
        <w:rFonts w:ascii="Techna Sans" w:cs="Techna Sans" w:eastAsia="Techna Sans" w:hAnsi="Techna Sans"/>
        <w:b w:val="1"/>
        <w:bCs w:val="1"/>
        <w:i w:val="0"/>
        <w:iCs w:val="0"/>
        <w:smallCaps w:val="0"/>
        <w:strike w:val="0"/>
        <w:color w:val="3a3a3a"/>
        <w:sz w:val="20"/>
        <w:szCs w:val="20"/>
        <w:u w:val="none"/>
        <w:shd w:fill="auto" w:val="clear"/>
        <w:vertAlign w:val="baseline"/>
      </w:rPr>
    </w:pPr>
    <w:r w:rsidDel="00000000" w:rsidR="00000000" w:rsidRPr="00000000">
      <w:rPr>
        <w:rFonts w:ascii="Techna Sans" w:cs="Techna Sans" w:eastAsia="Techna Sans" w:hAnsi="Techna Sans"/>
        <w:b w:val="1"/>
        <w:bCs w:val="1"/>
        <w:i w:val="0"/>
        <w:iCs w:val="0"/>
        <w:smallCaps w:val="0"/>
        <w:strike w:val="0"/>
        <w:color w:val="3a3a3a"/>
        <w:sz w:val="20"/>
        <w:szCs w:val="20"/>
        <w:u w:val="none"/>
        <w:shd w:fill="auto" w:val="clear"/>
        <w:vertAlign w:val="baseline"/>
        <w:rtl w:val="0"/>
      </w:rPr>
      <w:t xml:space="preserve">FOR YOUR CONSTRUCTION PROJECTS SINCE 1985</w:t>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-43814</wp:posOffset>
          </wp:positionV>
          <wp:extent cx="619125" cy="695325"/>
          <wp:effectExtent b="0" l="0" r="0" t="0"/>
          <wp:wrapSquare wrapText="bothSides" distB="0" distT="0" distL="114300" distR="114300"/>
          <wp:docPr descr="A logo with green and black squares&#10;&#10;AI-generated content may be incorrect." id="1" name="image3.png"/>
          <a:graphic>
            <a:graphicData uri="http://schemas.openxmlformats.org/drawingml/2006/picture">
              <pic:pic>
                <pic:nvPicPr>
                  <pic:cNvPr descr="A logo with green and black squares&#10;&#10;AI-generated content may be incorrect." id="0" name="image3.png"/>
                  <pic:cNvPicPr preferRelativeResize="0"/>
                </pic:nvPicPr>
                <pic:blipFill>
                  <a:blip r:embed="rId1"/>
                  <a:srcRect b="25964" l="20515" r="22205" t="22562"/>
                  <a:stretch>
                    <a:fillRect/>
                  </a:stretch>
                </pic:blipFill>
                <pic:spPr>
                  <a:xfrm>
                    <a:off x="0" y="0"/>
                    <a:ext cx="619125" cy="695325"/>
                  </a:xfrm>
                  <a:prstGeom prst="rect"/>
                  <a:ln/>
                </pic:spPr>
              </pic:pic>
            </a:graphicData>
          </a:graphic>
        </wp:anchor>
      </w:drawing>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10"/>
        <w:tab w:val="right" w:leader="none" w:pos="9981"/>
      </w:tabs>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Techna Sans" w:cs="Techna Sans" w:eastAsia="Techna Sans" w:hAnsi="Techna Sans"/>
        <w:b w:val="1"/>
        <w:bCs w:val="1"/>
        <w:i w:val="0"/>
        <w:iCs w:val="0"/>
        <w:smallCaps w:val="0"/>
        <w:strike w:val="0"/>
        <w:color w:val="000000"/>
        <w:sz w:val="20"/>
        <w:szCs w:val="20"/>
        <w:u w:val="none"/>
        <w:shd w:fill="auto" w:val="clear"/>
        <w:vertAlign w:val="baseline"/>
        <w:rtl w:val="0"/>
      </w:rPr>
      <w:t xml:space="preserve">(888) 271 2562 </w:t>
    </w:r>
    <w:hyperlink r:id="rId2">
      <w:r w:rsidDel="00000000" w:rsidR="00000000" w:rsidRPr="00000000">
        <w:rPr>
          <w:rFonts w:ascii="Techna Sans" w:cs="Techna Sans" w:eastAsia="Techna Sans" w:hAnsi="Techna Sans"/>
          <w:b w:val="1"/>
          <w:bCs w:val="1"/>
          <w:i w:val="0"/>
          <w:iCs w:val="0"/>
          <w:smallCaps w:val="0"/>
          <w:strike w:val="0"/>
          <w:color w:val="000000"/>
          <w:sz w:val="20"/>
          <w:szCs w:val="20"/>
          <w:u w:val="none"/>
          <w:shd w:fill="auto" w:val="clear"/>
          <w:vertAlign w:val="baseline"/>
          <w:rtl w:val="0"/>
        </w:rPr>
        <w:t xml:space="preserve">Info@Isobloc.com</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835025</wp:posOffset>
          </wp:positionH>
          <wp:positionV relativeFrom="paragraph">
            <wp:posOffset>20320</wp:posOffset>
          </wp:positionV>
          <wp:extent cx="123825" cy="137795"/>
          <wp:effectExtent b="0" l="0" r="0" t="0"/>
          <wp:wrapSquare wrapText="bothSides" distB="0" distT="0" distL="114300" distR="114300"/>
          <wp:docPr id="3" name="image2.png"/>
          <a:graphic>
            <a:graphicData uri="http://schemas.openxmlformats.org/drawingml/2006/picture">
              <pic:pic>
                <pic:nvPicPr>
                  <pic:cNvPr id="0" name="image2.png"/>
                  <pic:cNvPicPr preferRelativeResize="0"/>
                </pic:nvPicPr>
                <pic:blipFill>
                  <a:blip r:embed="rId3"/>
                  <a:srcRect b="0" l="28403" r="0" t="20049"/>
                  <a:stretch>
                    <a:fillRect/>
                  </a:stretch>
                </pic:blipFill>
                <pic:spPr>
                  <a:xfrm>
                    <a:off x="0" y="0"/>
                    <a:ext cx="123825" cy="13779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2108835</wp:posOffset>
          </wp:positionH>
          <wp:positionV relativeFrom="paragraph">
            <wp:posOffset>17780</wp:posOffset>
          </wp:positionV>
          <wp:extent cx="166370" cy="137795"/>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4"/>
                  <a:srcRect b="0" l="0" r="0" t="0"/>
                  <a:stretch>
                    <a:fillRect/>
                  </a:stretch>
                </pic:blipFill>
                <pic:spPr>
                  <a:xfrm>
                    <a:off x="0" y="0"/>
                    <a:ext cx="166370" cy="137795"/>
                  </a:xfrm>
                  <a:prstGeom prst="rect"/>
                  <a:ln/>
                </pic:spPr>
              </pic:pic>
            </a:graphicData>
          </a:graphic>
        </wp:anchor>
      </w:drawing>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10"/>
        <w:tab w:val="right" w:leader="none" w:pos="9981"/>
      </w:tabs>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10"/>
        <w:tab w:val="right" w:leader="none" w:pos="9981"/>
      </w:tabs>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096"/>
        <w:tab w:val="right" w:leader="none" w:pos="9981"/>
      </w:tabs>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Section 04 22 00 </w:t>
      <w:tab/>
      <w:t xml:space="preserve">MASONRY OF CONCRETE ELEMENTS</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10"/>
        <w:tab w:val="right" w:leader="none" w:pos="9981"/>
      </w:tabs>
      <w:spacing w:after="0" w:before="0" w:line="240" w:lineRule="auto"/>
      <w:ind w:left="0" w:right="0" w:firstLine="0"/>
      <w:jc w:val="righ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lvl>
    <w:lvl w:ilvl="1">
      <w:start w:val="1"/>
      <w:numFmt w:val="decimalZero"/>
      <w:lvlText w:val="%1.%2"/>
      <w:lvlJc w:val="left"/>
      <w:pPr>
        <w:ind w:left="720" w:hanging="720"/>
      </w:pPr>
      <w:rPr>
        <w:b w:val="1"/>
        <w:bCs w:val="1"/>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2"/>
      <w:numFmt w:val="decimal"/>
      <w:lvlText w:val="%1"/>
      <w:lvlJc w:val="left"/>
      <w:pPr>
        <w:ind w:left="375" w:hanging="375"/>
      </w:pPr>
      <w:rPr/>
    </w:lvl>
    <w:lvl w:ilvl="1">
      <w:start w:val="1"/>
      <w:numFmt w:val="decimalZero"/>
      <w:lvlText w:val="%1.%2"/>
      <w:lvlJc w:val="left"/>
      <w:pPr>
        <w:ind w:left="1095" w:hanging="375"/>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3">
    <w:lvl w:ilvl="0">
      <w:start w:val="2"/>
      <w:numFmt w:val="decimal"/>
      <w:lvlText w:val="%1"/>
      <w:lvlJc w:val="left"/>
      <w:pPr>
        <w:ind w:left="375" w:hanging="375"/>
      </w:pPr>
      <w:rPr/>
    </w:lvl>
    <w:lvl w:ilvl="1">
      <w:start w:val="1"/>
      <w:numFmt w:val="decimalZero"/>
      <w:lvlText w:val="%1.%2"/>
      <w:lvlJc w:val="left"/>
      <w:pPr>
        <w:ind w:left="1095" w:hanging="375"/>
      </w:pPr>
      <w:rPr>
        <w:b w:val="1"/>
        <w:bCs w:val="1"/>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abstractNum w:abstractNumId="4">
    <w:lvl w:ilvl="0">
      <w:start w:val="3"/>
      <w:numFmt w:val="decimal"/>
      <w:lvlText w:val="%1"/>
      <w:lvlJc w:val="left"/>
      <w:pPr>
        <w:ind w:left="375" w:hanging="375"/>
      </w:pPr>
      <w:rPr/>
    </w:lvl>
    <w:lvl w:ilvl="1">
      <w:start w:val="1"/>
      <w:numFmt w:val="decimalZero"/>
      <w:lvlText w:val="%1.%2"/>
      <w:lvlJc w:val="left"/>
      <w:pPr>
        <w:ind w:left="1095" w:hanging="375"/>
      </w:pPr>
      <w:rPr>
        <w:b w:val="1"/>
        <w:bCs w:val="1"/>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560" w:hanging="180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CA"/>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widowControl w:val="0"/>
      <w:tabs>
        <w:tab w:val="left" w:leader="none" w:pos="720"/>
      </w:tabs>
      <w:spacing w:after="0" w:before="200" w:line="240" w:lineRule="auto"/>
      <w:ind w:left="720" w:hanging="720"/>
    </w:pPr>
    <w:rPr>
      <w:rFonts w:ascii="Arial" w:cs="Arial" w:eastAsia="Arial" w:hAnsi="Arial"/>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mailto:Info@Isobloc.com" TargetMode="External"/><Relationship Id="rId3"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